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77" w:rsidRPr="001972EF" w:rsidRDefault="003C7A77" w:rsidP="001972EF">
      <w:pPr>
        <w:jc w:val="center"/>
        <w:rPr>
          <w:b/>
          <w:bCs/>
        </w:rPr>
      </w:pPr>
      <w:r>
        <w:rPr>
          <w:b/>
          <w:bCs/>
        </w:rPr>
        <w:t>Uchwała Nr XVIII/124/08</w:t>
      </w:r>
    </w:p>
    <w:p w:rsidR="003C7A77" w:rsidRPr="001972EF" w:rsidRDefault="003C7A77" w:rsidP="001972EF">
      <w:pPr>
        <w:jc w:val="center"/>
        <w:rPr>
          <w:b/>
          <w:bCs/>
        </w:rPr>
      </w:pPr>
      <w:r w:rsidRPr="001972EF">
        <w:rPr>
          <w:b/>
          <w:bCs/>
        </w:rPr>
        <w:t>Rady Gminy Kołobrzeg</w:t>
      </w:r>
    </w:p>
    <w:p w:rsidR="003C7A77" w:rsidRPr="001972EF" w:rsidRDefault="003C7A77" w:rsidP="001972EF">
      <w:pPr>
        <w:jc w:val="center"/>
        <w:rPr>
          <w:b/>
          <w:bCs/>
        </w:rPr>
      </w:pPr>
      <w:r>
        <w:rPr>
          <w:b/>
          <w:bCs/>
        </w:rPr>
        <w:t>z</w:t>
      </w:r>
      <w:r w:rsidRPr="001972EF">
        <w:rPr>
          <w:b/>
          <w:bCs/>
        </w:rPr>
        <w:t xml:space="preserve"> dnia</w:t>
      </w:r>
      <w:r>
        <w:rPr>
          <w:b/>
          <w:bCs/>
        </w:rPr>
        <w:t xml:space="preserve">  28 marca 2008 </w:t>
      </w:r>
      <w:r w:rsidRPr="001972EF">
        <w:rPr>
          <w:b/>
          <w:bCs/>
        </w:rPr>
        <w:t>roku</w:t>
      </w:r>
    </w:p>
    <w:p w:rsidR="003C7A77" w:rsidRDefault="003C7A77" w:rsidP="00287E02">
      <w:pPr>
        <w:jc w:val="center"/>
        <w:rPr>
          <w:b/>
          <w:bCs/>
        </w:rPr>
      </w:pPr>
      <w:r>
        <w:rPr>
          <w:b/>
          <w:bCs/>
        </w:rPr>
        <w:t>w</w:t>
      </w:r>
      <w:r w:rsidRPr="001972EF">
        <w:rPr>
          <w:b/>
          <w:bCs/>
        </w:rPr>
        <w:t xml:space="preserve"> sprawie </w:t>
      </w:r>
      <w:r>
        <w:rPr>
          <w:b/>
          <w:bCs/>
        </w:rPr>
        <w:t xml:space="preserve">wykazu </w:t>
      </w:r>
      <w:r w:rsidRPr="001972EF">
        <w:rPr>
          <w:b/>
          <w:bCs/>
        </w:rPr>
        <w:t>miejscowości</w:t>
      </w:r>
      <w:r>
        <w:rPr>
          <w:b/>
          <w:bCs/>
        </w:rPr>
        <w:t xml:space="preserve">, </w:t>
      </w:r>
      <w:r w:rsidRPr="001972EF">
        <w:rPr>
          <w:b/>
          <w:bCs/>
        </w:rPr>
        <w:t xml:space="preserve">w których można pobierać </w:t>
      </w:r>
    </w:p>
    <w:p w:rsidR="003C7A77" w:rsidRDefault="003C7A77" w:rsidP="00287E02">
      <w:pPr>
        <w:jc w:val="center"/>
        <w:rPr>
          <w:b/>
          <w:bCs/>
        </w:rPr>
      </w:pPr>
      <w:r w:rsidRPr="001972EF">
        <w:rPr>
          <w:b/>
          <w:bCs/>
        </w:rPr>
        <w:t>opłatę miejscową</w:t>
      </w:r>
    </w:p>
    <w:p w:rsidR="003C7A77" w:rsidRPr="001972EF" w:rsidRDefault="003C7A77" w:rsidP="00287E02">
      <w:pPr>
        <w:jc w:val="center"/>
        <w:rPr>
          <w:b/>
          <w:bCs/>
        </w:rPr>
      </w:pPr>
    </w:p>
    <w:p w:rsidR="003C7A77" w:rsidRDefault="003C7A77" w:rsidP="005F05E4">
      <w:pPr>
        <w:ind w:firstLine="708"/>
        <w:jc w:val="both"/>
      </w:pPr>
      <w:r>
        <w:t>Na podstawie Art. 18 ust. 2 pkt. 8 Ustawy z dnia 8 marca  1990 r. o samorządzie gminnym  ( tekst jednolity  Dz. U. z 2001 r. Nr 142, poz.1591; zmiany: 2002 r. Dz. U. Nr 23, poz.220, Nr 62, poz, 558, Nr 113, poz.984, Nr  153, poz.1271, Nr214, poz.1806;2003 r. Dz. U. Nr80, poz.717, Nr162, poz.1568;2004 r. Dz. U. Nr 102, poz.1055, Nr116, poz.1203;2005 r. Dz. U.</w:t>
      </w:r>
      <w:r w:rsidRPr="001972EF">
        <w:t xml:space="preserve"> </w:t>
      </w:r>
      <w:r>
        <w:t>z 2006 r. Nr 17, poz.128, Nr181 poz.1337; z 2007 r. Nr 48, poz.1847, Nr173 poz.1218) oraz na podstawie Rozporządzenia Rady Ministrów z dnia 18 grudnia 2007 r. w sprawie warunków, jakie powinna spełniać miejscowość, w której można pobierać opłatę miejscową ( Dz.U. Nr 249, poz. 1851) Rada Gminy Kołobrzeg uchwala , co następuje :</w:t>
      </w:r>
    </w:p>
    <w:p w:rsidR="003C7A77" w:rsidRDefault="003C7A77" w:rsidP="005F05E4">
      <w:pPr>
        <w:ind w:firstLine="708"/>
        <w:jc w:val="center"/>
      </w:pPr>
      <w:r>
        <w:t>§ 1.</w:t>
      </w:r>
    </w:p>
    <w:p w:rsidR="003C7A77" w:rsidRDefault="003C7A77" w:rsidP="005F05E4">
      <w:pPr>
        <w:jc w:val="both"/>
      </w:pPr>
      <w:r>
        <w:t>Uchwala się, że miejscowościami Gminy Kołobrzeg, które spełniają warunki do pobierania opłaty miejscowej są:</w:t>
      </w:r>
    </w:p>
    <w:p w:rsidR="003C7A77" w:rsidRDefault="003C7A77" w:rsidP="005F05E4">
      <w:pPr>
        <w:pStyle w:val="ListParagraph"/>
        <w:numPr>
          <w:ilvl w:val="0"/>
          <w:numId w:val="2"/>
        </w:numPr>
        <w:jc w:val="both"/>
      </w:pPr>
      <w:r>
        <w:t xml:space="preserve">Budzistowo, </w:t>
      </w:r>
    </w:p>
    <w:p w:rsidR="003C7A77" w:rsidRDefault="003C7A77" w:rsidP="005F05E4">
      <w:pPr>
        <w:pStyle w:val="ListParagraph"/>
        <w:numPr>
          <w:ilvl w:val="0"/>
          <w:numId w:val="2"/>
        </w:numPr>
        <w:jc w:val="both"/>
      </w:pPr>
      <w:r>
        <w:t>Dźwirzyno,</w:t>
      </w:r>
    </w:p>
    <w:p w:rsidR="003C7A77" w:rsidRDefault="003C7A77" w:rsidP="005F05E4">
      <w:pPr>
        <w:pStyle w:val="ListParagraph"/>
        <w:numPr>
          <w:ilvl w:val="0"/>
          <w:numId w:val="2"/>
        </w:numPr>
        <w:jc w:val="both"/>
      </w:pPr>
      <w:r>
        <w:t>Grzybowo.</w:t>
      </w:r>
    </w:p>
    <w:p w:rsidR="003C7A77" w:rsidRDefault="003C7A77" w:rsidP="001F0125">
      <w:pPr>
        <w:ind w:firstLine="708"/>
        <w:jc w:val="center"/>
      </w:pPr>
      <w:r>
        <w:t>§ 2.</w:t>
      </w:r>
    </w:p>
    <w:p w:rsidR="003C7A77" w:rsidRDefault="003C7A77" w:rsidP="00287E02">
      <w:pPr>
        <w:ind w:firstLine="708"/>
        <w:jc w:val="both"/>
      </w:pPr>
      <w:r>
        <w:t>Uchwała wchodzi w życie po upływie 14 dni od dnia jej ogłoszenia             w Dzienniku Urzędowym Województwa Zachodniopomorskiego.</w:t>
      </w:r>
    </w:p>
    <w:p w:rsidR="003C7A77" w:rsidRDefault="003C7A77" w:rsidP="00287E0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A77" w:rsidRDefault="003C7A77" w:rsidP="00287E0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3C7A77" w:rsidRDefault="003C7A77" w:rsidP="00287E0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Szopik</w:t>
      </w:r>
    </w:p>
    <w:p w:rsidR="003C7A77" w:rsidRDefault="003C7A77" w:rsidP="00287E02">
      <w:pPr>
        <w:ind w:firstLine="708"/>
        <w:jc w:val="both"/>
      </w:pPr>
    </w:p>
    <w:p w:rsidR="003C7A77" w:rsidRDefault="003C7A77" w:rsidP="00923A00">
      <w:pPr>
        <w:ind w:firstLine="708"/>
        <w:jc w:val="center"/>
      </w:pPr>
      <w:r>
        <w:t>UZASADNIENIE</w:t>
      </w:r>
    </w:p>
    <w:p w:rsidR="003C7A77" w:rsidRDefault="003C7A77" w:rsidP="00356151">
      <w:pPr>
        <w:ind w:firstLine="708"/>
        <w:jc w:val="both"/>
      </w:pPr>
      <w:r>
        <w:t xml:space="preserve"> Rozporządzenie Rady Ministrów z dnia 18 grudnia 2007 r. w sprawie warunków, jakie powinna spełniać miejscowość, w której można pobierać opłatę miejscową ( Dz. U. Nr 249, poz. 1851 ) określa 3 kryteria  dla  takiej miejscowości .</w:t>
      </w:r>
    </w:p>
    <w:p w:rsidR="003C7A77" w:rsidRDefault="003C7A77" w:rsidP="00356151">
      <w:pPr>
        <w:jc w:val="both"/>
      </w:pPr>
      <w:r>
        <w:t>Są to warunki : klimatyczne, krajobrazowe oraz umożliwiające pobyt osób                    w celach turystycznych, wypoczynkowych lub szkoleniowych.</w:t>
      </w:r>
    </w:p>
    <w:p w:rsidR="003C7A77" w:rsidRDefault="003C7A77" w:rsidP="00923A00">
      <w:pPr>
        <w:jc w:val="both"/>
      </w:pPr>
      <w:r>
        <w:t>Budzistowo, Dźwirzyno i Grzybowo spełniają wszystkie wymagania</w:t>
      </w:r>
    </w:p>
    <w:p w:rsidR="003C7A77" w:rsidRPr="00064AE7" w:rsidRDefault="003C7A77" w:rsidP="00064AE7">
      <w:pPr>
        <w:jc w:val="both"/>
        <w:rPr>
          <w:b/>
          <w:bCs/>
        </w:rPr>
      </w:pPr>
      <w:r w:rsidRPr="00064AE7">
        <w:rPr>
          <w:b/>
          <w:bCs/>
        </w:rPr>
        <w:t>Warunki klimatyczne:</w:t>
      </w:r>
    </w:p>
    <w:p w:rsidR="003C7A77" w:rsidRDefault="003C7A77" w:rsidP="00064AE7">
      <w:pPr>
        <w:jc w:val="both"/>
      </w:pPr>
      <w:r>
        <w:t>Za minimalne warunki klimatyczne uznaje się zachowanie :</w:t>
      </w:r>
    </w:p>
    <w:p w:rsidR="003C7A77" w:rsidRDefault="003C7A77" w:rsidP="00064AE7">
      <w:pPr>
        <w:pStyle w:val="ListParagraph"/>
        <w:numPr>
          <w:ilvl w:val="0"/>
          <w:numId w:val="10"/>
        </w:numPr>
        <w:jc w:val="both"/>
      </w:pPr>
      <w:r>
        <w:t>na terenie strefy o której mowa w Art. 87 ust. 2 ustawy z dnia 27 kwietnia 2001 r. – prawo ochrony środowiska ( Dz.U z 2006 r. Nr 129, poz. 902 z późn. zm ) na której położona jest miejscowość , dopuszczalnych poziomów niektórych substancji w powietrzu ze względu na ochronę zdrowia ludzi.</w:t>
      </w:r>
    </w:p>
    <w:p w:rsidR="003C7A77" w:rsidRDefault="003C7A77" w:rsidP="00064AE7">
      <w:pPr>
        <w:jc w:val="both"/>
      </w:pPr>
      <w:r>
        <w:t>Budzistowo, Dźwirzyno i Grzybowo zgodnie z Roczną Oceną Jakości Powietrza w Województwie Zachodniopomorskim ( Raport za 2006 r.) znajduje się w strefie  Klasy A (raport znajduje się na stronie www.wios.szczecin.pl).</w:t>
      </w:r>
    </w:p>
    <w:p w:rsidR="003C7A77" w:rsidRDefault="003C7A77" w:rsidP="00064AE7">
      <w:pPr>
        <w:pStyle w:val="ListParagraph"/>
        <w:numPr>
          <w:ilvl w:val="0"/>
          <w:numId w:val="10"/>
        </w:numPr>
        <w:jc w:val="both"/>
      </w:pPr>
      <w:r>
        <w:t xml:space="preserve">w miejscowości dopuszczalnych poziomów pól elektromagnetycznych , określonych w przepisach o ochronie środowiska </w:t>
      </w:r>
    </w:p>
    <w:p w:rsidR="003C7A77" w:rsidRDefault="003C7A77" w:rsidP="00B11971">
      <w:pPr>
        <w:jc w:val="both"/>
      </w:pPr>
      <w:r>
        <w:t>Raport o stanie środowiska w Województwie Zachodniopomorskim za lata 2003-2005 ( raport sporządzany jest co 2 lata ) nie zawiera informacji o przekroczeniu na terenie wskazanych  miejscowości dopuszczalnych poziomów pól elektromagnetycznych .</w:t>
      </w:r>
    </w:p>
    <w:p w:rsidR="003C7A77" w:rsidRDefault="003C7A77" w:rsidP="00B11971">
      <w:pPr>
        <w:jc w:val="both"/>
      </w:pPr>
      <w:r>
        <w:t xml:space="preserve">Raport znajduje się na stronie </w:t>
      </w:r>
      <w:hyperlink r:id="rId5" w:history="1">
        <w:r w:rsidRPr="006F5FFE">
          <w:rPr>
            <w:rStyle w:val="Hyperlink"/>
          </w:rPr>
          <w:t>WWW.wios.szczecin.pl</w:t>
        </w:r>
      </w:hyperlink>
      <w:r>
        <w:t>)</w:t>
      </w:r>
    </w:p>
    <w:p w:rsidR="003C7A77" w:rsidRPr="00064AE7" w:rsidRDefault="003C7A77" w:rsidP="00923A00">
      <w:pPr>
        <w:jc w:val="both"/>
        <w:rPr>
          <w:b/>
          <w:bCs/>
        </w:rPr>
      </w:pPr>
      <w:r>
        <w:rPr>
          <w:b/>
          <w:bCs/>
        </w:rPr>
        <w:t>Warunki</w:t>
      </w:r>
      <w:r w:rsidRPr="00064AE7">
        <w:rPr>
          <w:b/>
          <w:bCs/>
        </w:rPr>
        <w:t xml:space="preserve"> krajobrazowe</w:t>
      </w:r>
      <w:r>
        <w:rPr>
          <w:b/>
          <w:bCs/>
        </w:rPr>
        <w:t xml:space="preserve"> i umożliwiające pobyt osób w celach turystycznych , wypoczynkowych lub szkoleniowych</w:t>
      </w:r>
    </w:p>
    <w:p w:rsidR="003C7A77" w:rsidRPr="00721A76" w:rsidRDefault="003C7A77" w:rsidP="001972EF">
      <w:pPr>
        <w:ind w:firstLine="708"/>
        <w:jc w:val="both"/>
        <w:rPr>
          <w:u w:val="single"/>
        </w:rPr>
      </w:pPr>
      <w:r w:rsidRPr="00721A76">
        <w:rPr>
          <w:u w:val="single"/>
        </w:rPr>
        <w:t>Budzistowo :</w:t>
      </w:r>
    </w:p>
    <w:p w:rsidR="003C7A77" w:rsidRDefault="003C7A77" w:rsidP="00923A00">
      <w:pPr>
        <w:pStyle w:val="ListParagraph"/>
        <w:numPr>
          <w:ilvl w:val="0"/>
          <w:numId w:val="7"/>
        </w:numPr>
        <w:jc w:val="both"/>
      </w:pPr>
      <w:r>
        <w:t>Warunki krajobrazowe:</w:t>
      </w:r>
    </w:p>
    <w:p w:rsidR="003C7A77" w:rsidRDefault="003C7A77" w:rsidP="00962F62">
      <w:pPr>
        <w:pStyle w:val="ListParagraph"/>
        <w:ind w:left="1068"/>
        <w:jc w:val="both"/>
      </w:pPr>
      <w:r w:rsidRPr="007D05F4">
        <w:rPr>
          <w:i/>
          <w:iCs/>
        </w:rPr>
        <w:t>- walory krajoznawcze</w:t>
      </w:r>
      <w:r>
        <w:t xml:space="preserve"> :  występowanie zabytków   w postaci najstarszego na Pomorzu  romańsko – gotyckiego kościoła św. Jana Chrzciciela z 1222 r. , grodziska dwuczłonowego nad Parsętą ( VIII-XIII w.) oraz eklektycznego pałacu z 1910 r.</w:t>
      </w:r>
    </w:p>
    <w:p w:rsidR="003C7A77" w:rsidRDefault="003C7A77" w:rsidP="00E54EDD">
      <w:pPr>
        <w:pStyle w:val="ListParagraph"/>
        <w:numPr>
          <w:ilvl w:val="0"/>
          <w:numId w:val="7"/>
        </w:numPr>
        <w:jc w:val="both"/>
      </w:pPr>
      <w:r>
        <w:t xml:space="preserve">Warunki umożliwiające pobyt osób w celach turystycznych, wypoczynkowych lub szkoleniowych: </w:t>
      </w:r>
    </w:p>
    <w:p w:rsidR="003C7A77" w:rsidRDefault="003C7A77" w:rsidP="007D05F4">
      <w:pPr>
        <w:pStyle w:val="ListParagraph"/>
        <w:ind w:left="1068"/>
        <w:jc w:val="both"/>
      </w:pPr>
      <w:r>
        <w:t>W miejscowości występuje baza noclegowa – hotel, pokoje gościnne.</w:t>
      </w:r>
    </w:p>
    <w:p w:rsidR="003C7A77" w:rsidRDefault="003C7A77" w:rsidP="007D05F4">
      <w:pPr>
        <w:pStyle w:val="ListParagraph"/>
        <w:ind w:left="1068"/>
        <w:jc w:val="both"/>
      </w:pPr>
    </w:p>
    <w:p w:rsidR="003C7A77" w:rsidRPr="00721A76" w:rsidRDefault="003C7A77" w:rsidP="00923A00">
      <w:pPr>
        <w:pStyle w:val="ListParagraph"/>
        <w:ind w:left="1068"/>
        <w:jc w:val="both"/>
        <w:rPr>
          <w:u w:val="single"/>
        </w:rPr>
      </w:pPr>
      <w:r w:rsidRPr="00721A76">
        <w:rPr>
          <w:u w:val="single"/>
        </w:rPr>
        <w:t>Dźwirzyno:</w:t>
      </w:r>
    </w:p>
    <w:p w:rsidR="003C7A77" w:rsidRDefault="003C7A77" w:rsidP="00923A00">
      <w:pPr>
        <w:pStyle w:val="ListParagraph"/>
        <w:numPr>
          <w:ilvl w:val="0"/>
          <w:numId w:val="8"/>
        </w:numPr>
        <w:jc w:val="both"/>
      </w:pPr>
      <w:r>
        <w:t>Warunki klimatyczne:</w:t>
      </w:r>
    </w:p>
    <w:p w:rsidR="003C7A77" w:rsidRDefault="003C7A77" w:rsidP="006F50C0">
      <w:pPr>
        <w:pStyle w:val="ListParagraph"/>
        <w:spacing w:line="240" w:lineRule="auto"/>
        <w:ind w:left="1429"/>
        <w:jc w:val="both"/>
      </w:pPr>
      <w:r>
        <w:t>Warunki krajobrazowe ( źródło: Opinia przyrodnicza w zakresie świata zwierzęcego oraz w zakresie flory i roślinności określające możliwość  inwestowania w miejscowości Dźwirzyno; Szczecin , czerwiec 2006):</w:t>
      </w:r>
      <w:r w:rsidRPr="00465D9F">
        <w:t xml:space="preserve"> </w:t>
      </w:r>
    </w:p>
    <w:p w:rsidR="003C7A77" w:rsidRDefault="003C7A77" w:rsidP="006F50C0">
      <w:pPr>
        <w:pStyle w:val="ListParagraph"/>
        <w:spacing w:line="240" w:lineRule="auto"/>
        <w:ind w:left="1429"/>
        <w:jc w:val="both"/>
      </w:pPr>
      <w:r>
        <w:t xml:space="preserve">- </w:t>
      </w:r>
      <w:r w:rsidRPr="007D05F4">
        <w:rPr>
          <w:i/>
          <w:iCs/>
        </w:rPr>
        <w:t>walory krajoznawcze</w:t>
      </w:r>
      <w:r>
        <w:t>:  występowanie osobliwości fauny podlegające ochronie gatunkowej, będące obiektem zainteresowania UE  w postaci : traszki grzebieniastej, jaszczurki zwinki, żaby moczarowej i jeziorowej, grzebiuszki ziemnej, gąsiorka , zimorodka , błotniaka stawowego….</w:t>
      </w:r>
    </w:p>
    <w:p w:rsidR="003C7A77" w:rsidRDefault="003C7A77" w:rsidP="006F50C0">
      <w:pPr>
        <w:pStyle w:val="ListParagraph"/>
        <w:spacing w:line="240" w:lineRule="auto"/>
        <w:ind w:left="1429"/>
        <w:jc w:val="both"/>
      </w:pPr>
      <w:r>
        <w:t>Osobliwości flory: występowanie  całkowicie chronionej                         i zagrożonej wymarciem paproci – nasięźrzała pospolitego, całkowicie chronionej babki morskiej, całkowicie chronionego jarzęba szwedzkiego, chronionego storczyka – kruszczyka szerokolistnego, występowanie  grupy 16 dębów szypułkowych               o obw.125 - 250 cm.</w:t>
      </w:r>
    </w:p>
    <w:p w:rsidR="003C7A77" w:rsidRDefault="003C7A77" w:rsidP="007D05F4">
      <w:pPr>
        <w:pStyle w:val="ListParagraph"/>
        <w:ind w:left="1428"/>
        <w:jc w:val="both"/>
      </w:pPr>
      <w:r>
        <w:t>Część miejscowości znajduje się w obrębie obszaru chronionego  krajobrazu „ Koszaliński Pas Nadmorski”.</w:t>
      </w:r>
    </w:p>
    <w:p w:rsidR="003C7A77" w:rsidRDefault="003C7A77" w:rsidP="00816A08">
      <w:pPr>
        <w:pStyle w:val="ListParagraph"/>
        <w:ind w:left="1428"/>
        <w:jc w:val="both"/>
      </w:pPr>
      <w:r>
        <w:t xml:space="preserve">- </w:t>
      </w:r>
      <w:r w:rsidRPr="007D05F4">
        <w:rPr>
          <w:i/>
          <w:iCs/>
        </w:rPr>
        <w:t>elementy środowiska przyrodniczego</w:t>
      </w:r>
      <w:r>
        <w:t xml:space="preserve"> :</w:t>
      </w:r>
    </w:p>
    <w:p w:rsidR="003C7A77" w:rsidRDefault="003C7A77" w:rsidP="006F50C0">
      <w:pPr>
        <w:pStyle w:val="ListParagraph"/>
        <w:spacing w:line="240" w:lineRule="auto"/>
        <w:ind w:left="1429"/>
        <w:jc w:val="both"/>
      </w:pPr>
      <w:r>
        <w:t>*  Miejscowość położona jest w pasie ochronnym brzegu morskiego, posiada szeroką plażę strzeżone kąpielisko</w:t>
      </w:r>
    </w:p>
    <w:p w:rsidR="003C7A77" w:rsidRDefault="003C7A77" w:rsidP="006F50C0">
      <w:pPr>
        <w:pStyle w:val="ListParagraph"/>
        <w:spacing w:line="240" w:lineRule="auto"/>
        <w:ind w:left="1429"/>
        <w:jc w:val="both"/>
      </w:pPr>
      <w:r>
        <w:t>* krajobraz olbrzymiej tafli jez. Resko Przymorskie o dużej zmienności kolorystycznej w zależności od tła krajobrazowego                  z dużą ilością różnych gatunków awifauny, oddzielone od morza mierzeją, połączone wąskim kanałem</w:t>
      </w:r>
    </w:p>
    <w:p w:rsidR="003C7A77" w:rsidRDefault="003C7A77" w:rsidP="00923A00">
      <w:pPr>
        <w:pStyle w:val="ListParagraph"/>
        <w:numPr>
          <w:ilvl w:val="0"/>
          <w:numId w:val="8"/>
        </w:numPr>
        <w:jc w:val="both"/>
      </w:pPr>
      <w:r>
        <w:t>Warunki umożliwiające pobyt osób w celach turystycznych, wypoczynkowych lub szkoleniowych</w:t>
      </w:r>
    </w:p>
    <w:p w:rsidR="003C7A77" w:rsidRDefault="003C7A77" w:rsidP="00E54EDD">
      <w:pPr>
        <w:pStyle w:val="ListParagraph"/>
        <w:ind w:left="1428"/>
        <w:jc w:val="both"/>
      </w:pPr>
      <w:r>
        <w:t>W miejscowości znajduje się baza noclegowa – ośrodki wypoczynkowe, kolonijne ,  hotele, campingi  a także pokoje gościnne.</w:t>
      </w:r>
    </w:p>
    <w:p w:rsidR="003C7A77" w:rsidRPr="00522BF9" w:rsidRDefault="003C7A77" w:rsidP="00522BF9">
      <w:pPr>
        <w:pStyle w:val="ListParagraph"/>
        <w:ind w:left="1428"/>
        <w:jc w:val="both"/>
        <w:rPr>
          <w:u w:val="single"/>
        </w:rPr>
      </w:pPr>
      <w:r w:rsidRPr="00721A76">
        <w:rPr>
          <w:u w:val="single"/>
        </w:rPr>
        <w:t>Grzybowo:</w:t>
      </w:r>
    </w:p>
    <w:p w:rsidR="003C7A77" w:rsidRDefault="003C7A77" w:rsidP="00923A00">
      <w:pPr>
        <w:pStyle w:val="ListParagraph"/>
        <w:numPr>
          <w:ilvl w:val="0"/>
          <w:numId w:val="9"/>
        </w:numPr>
        <w:jc w:val="both"/>
      </w:pPr>
      <w:r>
        <w:t>Warunki klimatyczne,</w:t>
      </w:r>
    </w:p>
    <w:p w:rsidR="003C7A77" w:rsidRDefault="003C7A77" w:rsidP="007D05F4">
      <w:pPr>
        <w:pStyle w:val="ListParagraph"/>
        <w:ind w:left="1788"/>
        <w:jc w:val="both"/>
      </w:pPr>
      <w:r>
        <w:t>Warunki krajobrazowe:</w:t>
      </w:r>
      <w:r w:rsidRPr="007D05F4">
        <w:t xml:space="preserve"> </w:t>
      </w:r>
    </w:p>
    <w:p w:rsidR="003C7A77" w:rsidRDefault="003C7A77" w:rsidP="007D05F4">
      <w:pPr>
        <w:pStyle w:val="ListParagraph"/>
        <w:ind w:left="1788"/>
        <w:jc w:val="both"/>
      </w:pPr>
      <w:r>
        <w:t xml:space="preserve">-  </w:t>
      </w:r>
      <w:r w:rsidRPr="007D05F4">
        <w:rPr>
          <w:i/>
          <w:iCs/>
        </w:rPr>
        <w:t>walory krajoznawcze</w:t>
      </w:r>
      <w:r>
        <w:t xml:space="preserve"> : występowanie  w północno – wschodniej części Grzybowa miejsc rozrodu jaszczurki zwinki, siedlisko rzadkich gatunków ptaków: bąk, błotniak stawowy, gęś gęgawa, łabędź niemy.</w:t>
      </w:r>
    </w:p>
    <w:p w:rsidR="003C7A77" w:rsidRDefault="003C7A77" w:rsidP="007D05F4">
      <w:pPr>
        <w:pStyle w:val="ListParagraph"/>
        <w:ind w:left="1788"/>
        <w:jc w:val="both"/>
      </w:pPr>
      <w:r>
        <w:t>Część miejscowości znajduje się w obrębie obszaru chronionego krajobrazu” Koszaliński Pas Nadmorski”.</w:t>
      </w:r>
    </w:p>
    <w:p w:rsidR="003C7A77" w:rsidRDefault="003C7A77" w:rsidP="00816A08">
      <w:pPr>
        <w:pStyle w:val="ListParagraph"/>
        <w:ind w:left="1788"/>
        <w:jc w:val="both"/>
      </w:pPr>
      <w:r w:rsidRPr="007D05F4">
        <w:rPr>
          <w:i/>
          <w:iCs/>
        </w:rPr>
        <w:t>- elementy środowiska przyrodniczego</w:t>
      </w:r>
      <w:r>
        <w:t>:</w:t>
      </w:r>
    </w:p>
    <w:p w:rsidR="003C7A77" w:rsidRDefault="003C7A77" w:rsidP="00816A08">
      <w:pPr>
        <w:pStyle w:val="ListParagraph"/>
        <w:ind w:left="1788"/>
        <w:jc w:val="both"/>
      </w:pPr>
      <w:r>
        <w:t>Miejscowość leży częściowo w pasie ochronnym brzegu morskiego, posiada szeroką plażę, kąpielisko w tym strzeżone</w:t>
      </w:r>
    </w:p>
    <w:p w:rsidR="003C7A77" w:rsidRDefault="003C7A77" w:rsidP="00923A00">
      <w:pPr>
        <w:pStyle w:val="ListParagraph"/>
        <w:numPr>
          <w:ilvl w:val="0"/>
          <w:numId w:val="9"/>
        </w:numPr>
        <w:jc w:val="both"/>
      </w:pPr>
      <w:r>
        <w:t>Warunki umożliwiające pobyt osób w celach turystycznych, wypoczynkowych lub szkoleniowych:</w:t>
      </w:r>
    </w:p>
    <w:p w:rsidR="003C7A77" w:rsidRDefault="003C7A77" w:rsidP="00E54EDD">
      <w:pPr>
        <w:pStyle w:val="ListParagraph"/>
        <w:ind w:left="1788"/>
        <w:jc w:val="both"/>
      </w:pPr>
      <w:r>
        <w:t>W miejscowości znajduje się baza noclegowa  - ośrodki wypoczynkowe, kolonijne, hotele a także pokoje gościnne.</w:t>
      </w:r>
    </w:p>
    <w:sectPr w:rsidR="003C7A77" w:rsidSect="00BF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56"/>
    <w:multiLevelType w:val="hybridMultilevel"/>
    <w:tmpl w:val="24E85062"/>
    <w:lvl w:ilvl="0" w:tplc="506A7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247"/>
    <w:multiLevelType w:val="hybridMultilevel"/>
    <w:tmpl w:val="EB40A008"/>
    <w:lvl w:ilvl="0" w:tplc="B9E059A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DA27A1A"/>
    <w:multiLevelType w:val="hybridMultilevel"/>
    <w:tmpl w:val="59DA9AC8"/>
    <w:lvl w:ilvl="0" w:tplc="CF487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163DD"/>
    <w:multiLevelType w:val="hybridMultilevel"/>
    <w:tmpl w:val="CA025DA2"/>
    <w:lvl w:ilvl="0" w:tplc="AE56B2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5580C"/>
    <w:multiLevelType w:val="hybridMultilevel"/>
    <w:tmpl w:val="2CF07AE4"/>
    <w:lvl w:ilvl="0" w:tplc="012E8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422CE"/>
    <w:multiLevelType w:val="hybridMultilevel"/>
    <w:tmpl w:val="01D81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0575"/>
    <w:multiLevelType w:val="hybridMultilevel"/>
    <w:tmpl w:val="23A4B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721"/>
    <w:multiLevelType w:val="hybridMultilevel"/>
    <w:tmpl w:val="7BF01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14BDA"/>
    <w:multiLevelType w:val="hybridMultilevel"/>
    <w:tmpl w:val="93E43F70"/>
    <w:lvl w:ilvl="0" w:tplc="7354DF0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B8654D3"/>
    <w:multiLevelType w:val="hybridMultilevel"/>
    <w:tmpl w:val="82103C40"/>
    <w:lvl w:ilvl="0" w:tplc="F5FA12E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09"/>
    <w:rsid w:val="00041A57"/>
    <w:rsid w:val="00064AE7"/>
    <w:rsid w:val="0009783F"/>
    <w:rsid w:val="00171C9C"/>
    <w:rsid w:val="001972EF"/>
    <w:rsid w:val="001F0125"/>
    <w:rsid w:val="00287E02"/>
    <w:rsid w:val="002B4BA0"/>
    <w:rsid w:val="002F41D4"/>
    <w:rsid w:val="00356151"/>
    <w:rsid w:val="00377591"/>
    <w:rsid w:val="003C7A77"/>
    <w:rsid w:val="003E3B35"/>
    <w:rsid w:val="00453411"/>
    <w:rsid w:val="00465D9F"/>
    <w:rsid w:val="004C4010"/>
    <w:rsid w:val="004D7D09"/>
    <w:rsid w:val="00522BF9"/>
    <w:rsid w:val="0057406E"/>
    <w:rsid w:val="005E4214"/>
    <w:rsid w:val="005F05E4"/>
    <w:rsid w:val="0063330F"/>
    <w:rsid w:val="00645B0A"/>
    <w:rsid w:val="006F50C0"/>
    <w:rsid w:val="006F5FFE"/>
    <w:rsid w:val="00721A76"/>
    <w:rsid w:val="007B4B47"/>
    <w:rsid w:val="007D05F4"/>
    <w:rsid w:val="00806CD0"/>
    <w:rsid w:val="00816A08"/>
    <w:rsid w:val="008318C4"/>
    <w:rsid w:val="008A0059"/>
    <w:rsid w:val="008C00EC"/>
    <w:rsid w:val="00923A00"/>
    <w:rsid w:val="00962F62"/>
    <w:rsid w:val="009A5AC7"/>
    <w:rsid w:val="009C31F5"/>
    <w:rsid w:val="00A152BC"/>
    <w:rsid w:val="00A83E44"/>
    <w:rsid w:val="00B11971"/>
    <w:rsid w:val="00BD45B1"/>
    <w:rsid w:val="00BF2AAC"/>
    <w:rsid w:val="00C16DC8"/>
    <w:rsid w:val="00CE0934"/>
    <w:rsid w:val="00CF4435"/>
    <w:rsid w:val="00DF6923"/>
    <w:rsid w:val="00E03E13"/>
    <w:rsid w:val="00E54EDD"/>
    <w:rsid w:val="00EE0FD9"/>
    <w:rsid w:val="00F3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C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05E4"/>
    <w:pPr>
      <w:ind w:left="720"/>
    </w:pPr>
  </w:style>
  <w:style w:type="character" w:styleId="Hyperlink">
    <w:name w:val="Hyperlink"/>
    <w:basedOn w:val="DefaultParagraphFont"/>
    <w:uiPriority w:val="99"/>
    <w:rsid w:val="00064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os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783</Words>
  <Characters>4702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XVIII/124/08</dc:title>
  <dc:subject/>
  <dc:creator>sekretarz</dc:creator>
  <cp:keywords/>
  <dc:description/>
  <cp:lastModifiedBy>ug</cp:lastModifiedBy>
  <cp:revision>3</cp:revision>
  <cp:lastPrinted>2008-03-31T11:42:00Z</cp:lastPrinted>
  <dcterms:created xsi:type="dcterms:W3CDTF">2008-04-01T10:17:00Z</dcterms:created>
  <dcterms:modified xsi:type="dcterms:W3CDTF">2008-04-01T10:18:00Z</dcterms:modified>
</cp:coreProperties>
</file>